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17C" w:rsidRDefault="00C96681" w:rsidP="00B221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Доклад</w:t>
      </w:r>
      <w:r w:rsidR="00B221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2217C" w:rsidRPr="00B2217C">
        <w:rPr>
          <w:rFonts w:ascii="Times New Roman" w:eastAsia="Times New Roman" w:hAnsi="Times New Roman"/>
          <w:b/>
          <w:sz w:val="28"/>
          <w:szCs w:val="28"/>
          <w:lang w:eastAsia="ru-RU"/>
        </w:rPr>
        <w:t>о правоприменительной практике контрольной (надзорной) деятельности в Федеральной службе по экологическому, технологическому и атомному надзору при осуществлении</w:t>
      </w:r>
      <w:r w:rsidR="00B221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2217C" w:rsidRPr="00B2217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федерального государственного энергетического надзора</w:t>
      </w:r>
    </w:p>
    <w:p w:rsidR="00B2217C" w:rsidRPr="00B2217C" w:rsidRDefault="00B2217C" w:rsidP="00B221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B2217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за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443A4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6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месяц</w:t>
      </w:r>
      <w:r w:rsidR="00443A4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ев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B2217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202</w:t>
      </w:r>
      <w:r w:rsidR="00CB5884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6</w:t>
      </w:r>
      <w:r w:rsidRPr="00B2217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год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</w:t>
      </w:r>
    </w:p>
    <w:p w:rsidR="00B2217C" w:rsidRPr="00B2217C" w:rsidRDefault="00B2217C" w:rsidP="00B2217C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2217C" w:rsidRPr="00B2217C" w:rsidRDefault="00B2217C" w:rsidP="00B2217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 w:bidi="ru-RU"/>
        </w:rPr>
      </w:pPr>
    </w:p>
    <w:p w:rsidR="00B2217C" w:rsidRPr="00B2217C" w:rsidRDefault="00B2217C" w:rsidP="00B2217C">
      <w:pPr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24744" w:rsidRDefault="00B2217C" w:rsidP="00624744">
      <w:pPr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r w:rsidRPr="00B2217C">
        <w:rPr>
          <w:rFonts w:ascii="Times New Roman" w:hAnsi="Times New Roman"/>
          <w:sz w:val="28"/>
          <w:szCs w:val="28"/>
        </w:rPr>
        <w:t xml:space="preserve">УТВЕРЖДЁН </w:t>
      </w:r>
    </w:p>
    <w:p w:rsidR="00B2217C" w:rsidRPr="00B2217C" w:rsidRDefault="00B2217C" w:rsidP="00624744">
      <w:pPr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r w:rsidRPr="00B2217C">
        <w:rPr>
          <w:rFonts w:ascii="Times New Roman" w:hAnsi="Times New Roman"/>
          <w:sz w:val="28"/>
          <w:szCs w:val="28"/>
        </w:rPr>
        <w:t>приказом Федеральной службы</w:t>
      </w:r>
    </w:p>
    <w:p w:rsidR="00B2217C" w:rsidRPr="00B2217C" w:rsidRDefault="00624744" w:rsidP="00624744">
      <w:pPr>
        <w:tabs>
          <w:tab w:val="left" w:pos="5103"/>
        </w:tabs>
        <w:spacing w:after="0"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экологическому, </w:t>
      </w:r>
      <w:r w:rsidR="00B2217C" w:rsidRPr="00B2217C">
        <w:rPr>
          <w:rFonts w:ascii="Times New Roman" w:hAnsi="Times New Roman"/>
          <w:sz w:val="28"/>
          <w:szCs w:val="28"/>
        </w:rPr>
        <w:t xml:space="preserve">технологическому </w:t>
      </w:r>
    </w:p>
    <w:p w:rsidR="00B2217C" w:rsidRPr="00B2217C" w:rsidRDefault="00B2217C" w:rsidP="00B2217C">
      <w:pPr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r w:rsidRPr="00B2217C">
        <w:rPr>
          <w:rFonts w:ascii="Times New Roman" w:hAnsi="Times New Roman"/>
          <w:sz w:val="28"/>
          <w:szCs w:val="28"/>
        </w:rPr>
        <w:t xml:space="preserve">и атомному надзору </w:t>
      </w:r>
    </w:p>
    <w:p w:rsidR="00595B92" w:rsidRDefault="00595B92" w:rsidP="00595B92">
      <w:pPr>
        <w:keepNext/>
        <w:keepLines/>
        <w:tabs>
          <w:tab w:val="left" w:pos="4536"/>
        </w:tabs>
        <w:spacing w:after="0" w:line="240" w:lineRule="auto"/>
        <w:ind w:left="4536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11 августа 2026 г. № ПР-380-135-о</w:t>
      </w:r>
    </w:p>
    <w:p w:rsidR="00B2217C" w:rsidRPr="00B2217C" w:rsidRDefault="00B2217C" w:rsidP="00B2217C">
      <w:pPr>
        <w:keepNext/>
        <w:keepLines/>
        <w:tabs>
          <w:tab w:val="left" w:pos="5103"/>
        </w:tabs>
        <w:spacing w:after="0" w:line="240" w:lineRule="auto"/>
        <w:ind w:left="4962" w:hanging="142"/>
        <w:contextualSpacing/>
        <w:outlineLvl w:val="2"/>
        <w:rPr>
          <w:rFonts w:ascii="Times New Roman" w:hAnsi="Times New Roman"/>
          <w:bCs/>
          <w:sz w:val="28"/>
          <w:szCs w:val="28"/>
        </w:rPr>
      </w:pPr>
    </w:p>
    <w:p w:rsidR="00B2217C" w:rsidRPr="00B2217C" w:rsidRDefault="00B2217C" w:rsidP="00B2217C">
      <w:pPr>
        <w:keepNext/>
        <w:keepLines/>
        <w:tabs>
          <w:tab w:val="left" w:pos="5103"/>
        </w:tabs>
        <w:spacing w:after="0" w:line="240" w:lineRule="auto"/>
        <w:ind w:left="4962" w:hanging="142"/>
        <w:contextualSpacing/>
        <w:outlineLvl w:val="2"/>
        <w:rPr>
          <w:rFonts w:ascii="Times New Roman" w:hAnsi="Times New Roman"/>
          <w:bCs/>
          <w:sz w:val="28"/>
          <w:szCs w:val="28"/>
        </w:rPr>
      </w:pPr>
    </w:p>
    <w:p w:rsidR="00B2217C" w:rsidRPr="00B2217C" w:rsidRDefault="00B2217C" w:rsidP="00B2217C">
      <w:pPr>
        <w:keepNext/>
        <w:keepLines/>
        <w:tabs>
          <w:tab w:val="left" w:pos="5103"/>
        </w:tabs>
        <w:spacing w:after="0" w:line="240" w:lineRule="auto"/>
        <w:ind w:left="4962" w:hanging="142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B2217C" w:rsidRPr="00B2217C" w:rsidRDefault="00B2217C" w:rsidP="00B2217C">
      <w:pPr>
        <w:spacing w:after="0" w:line="240" w:lineRule="auto"/>
        <w:ind w:left="513" w:right="57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2217C" w:rsidRPr="00B2217C" w:rsidRDefault="00B2217C" w:rsidP="00B2217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2217C">
        <w:rPr>
          <w:rFonts w:ascii="Times New Roman" w:hAnsi="Times New Roman"/>
          <w:b/>
          <w:sz w:val="28"/>
          <w:szCs w:val="28"/>
        </w:rPr>
        <w:t xml:space="preserve">Доклад о правоприменительной практике контрольной (надзорной) </w:t>
      </w:r>
      <w:r w:rsidRPr="00B221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деятельности в Федеральной службе по экологическому, технологическому и атомному надзору при осуществлении федерального государственного энергетического надзора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bookmarkStart w:id="1" w:name="_Toc482266758"/>
      <w:r w:rsidR="00F245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443A4F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C20F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месяц</w:t>
      </w:r>
      <w:r w:rsidR="00443A4F">
        <w:rPr>
          <w:rFonts w:ascii="Times New Roman" w:eastAsia="Times New Roman" w:hAnsi="Times New Roman"/>
          <w:b/>
          <w:sz w:val="28"/>
          <w:szCs w:val="28"/>
          <w:lang w:eastAsia="ru-RU"/>
        </w:rPr>
        <w:t>ев</w:t>
      </w:r>
      <w:r w:rsidRPr="00B221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CB5884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B221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B2217C" w:rsidRPr="00B2217C" w:rsidRDefault="00B2217C" w:rsidP="00B2217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2217C" w:rsidRPr="00B2217C" w:rsidRDefault="00B2217C" w:rsidP="00B2217C">
      <w:pPr>
        <w:keepNext/>
        <w:keepLines/>
        <w:spacing w:after="0" w:line="276" w:lineRule="auto"/>
        <w:contextualSpacing/>
        <w:jc w:val="center"/>
        <w:outlineLvl w:val="2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2217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Общие положения</w:t>
      </w:r>
      <w:bookmarkEnd w:id="1"/>
    </w:p>
    <w:p w:rsidR="001E1778" w:rsidRPr="00CA2BC3" w:rsidRDefault="001E1778" w:rsidP="001E1778">
      <w:pPr>
        <w:spacing w:after="0" w:line="276" w:lineRule="auto"/>
        <w:contextualSpacing/>
        <w:rPr>
          <w:lang w:eastAsia="ru-RU"/>
        </w:rPr>
      </w:pPr>
    </w:p>
    <w:p w:rsidR="001E1778" w:rsidRPr="00CA2BC3" w:rsidRDefault="001E1778" w:rsidP="00813E4E">
      <w:pPr>
        <w:widowControl w:val="0"/>
        <w:spacing w:after="0" w:line="276" w:lineRule="auto"/>
        <w:ind w:firstLine="680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CA2BC3">
        <w:rPr>
          <w:rFonts w:ascii="Times New Roman" w:hAnsi="Times New Roman"/>
          <w:sz w:val="28"/>
          <w:szCs w:val="28"/>
          <w:lang w:bidi="ru-RU"/>
        </w:rPr>
        <w:t xml:space="preserve">Настоящий доклад о правоприменительной практике </w:t>
      </w:r>
      <w:r w:rsidRPr="00CA2BC3">
        <w:rPr>
          <w:rFonts w:ascii="Times New Roman" w:hAnsi="Times New Roman"/>
          <w:sz w:val="28"/>
          <w:szCs w:val="28"/>
          <w:shd w:val="clear" w:color="auto" w:fill="FFFFFF"/>
        </w:rPr>
        <w:t xml:space="preserve">при осуществлении федерального государственного энергетического надзора за </w:t>
      </w:r>
      <w:r w:rsidR="00624744">
        <w:rPr>
          <w:rFonts w:ascii="Times New Roman" w:hAnsi="Times New Roman"/>
          <w:sz w:val="28"/>
          <w:szCs w:val="28"/>
          <w:shd w:val="clear" w:color="auto" w:fill="FFFFFF"/>
        </w:rPr>
        <w:t xml:space="preserve">6 </w:t>
      </w:r>
      <w:proofErr w:type="gramStart"/>
      <w:r w:rsidR="00624744">
        <w:rPr>
          <w:rFonts w:ascii="Times New Roman" w:hAnsi="Times New Roman"/>
          <w:sz w:val="28"/>
          <w:szCs w:val="28"/>
          <w:shd w:val="clear" w:color="auto" w:fill="FFFFFF"/>
        </w:rPr>
        <w:t xml:space="preserve">месяцев </w:t>
      </w:r>
      <w:r>
        <w:rPr>
          <w:rFonts w:ascii="Times New Roman" w:hAnsi="Times New Roman"/>
          <w:sz w:val="28"/>
          <w:szCs w:val="28"/>
          <w:shd w:val="clear" w:color="auto" w:fill="FFFFFF"/>
        </w:rPr>
        <w:t>202</w:t>
      </w:r>
      <w:r w:rsidR="00CB5884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CA2BC3">
        <w:rPr>
          <w:rFonts w:ascii="Times New Roman" w:hAnsi="Times New Roman"/>
          <w:sz w:val="28"/>
          <w:szCs w:val="28"/>
          <w:shd w:val="clear" w:color="auto" w:fill="FFFFFF"/>
        </w:rPr>
        <w:t xml:space="preserve"> год</w:t>
      </w:r>
      <w:r w:rsidR="0062474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CA2BC3">
        <w:rPr>
          <w:rFonts w:ascii="Times New Roman" w:hAnsi="Times New Roman"/>
          <w:sz w:val="28"/>
          <w:szCs w:val="28"/>
          <w:lang w:bidi="ru-RU"/>
        </w:rPr>
        <w:t xml:space="preserve"> подготовлен в целях реализации положений Федерального закона от 31 июля 2020 г. № 248-ФЗ «О государственном контроле (надзоре) и муниципальном контроле», постановления Правительства Российской Федерации от 30 июня 2021 г. № 1085 «</w:t>
      </w:r>
      <w:r w:rsidRPr="00CA2BC3">
        <w:rPr>
          <w:rFonts w:ascii="Times New Roman" w:eastAsia="Times New Roman" w:hAnsi="Times New Roman"/>
          <w:bCs/>
          <w:sz w:val="28"/>
          <w:szCs w:val="28"/>
          <w:lang w:eastAsia="ru-RU"/>
        </w:rPr>
        <w:t>О федеральном государственном энергетическом надзоре</w:t>
      </w:r>
      <w:r w:rsidRPr="00CA2BC3">
        <w:rPr>
          <w:rFonts w:ascii="Times New Roman" w:hAnsi="Times New Roman"/>
          <w:sz w:val="28"/>
          <w:szCs w:val="28"/>
          <w:lang w:bidi="ru-RU"/>
        </w:rPr>
        <w:t>» в соответствии с приказом Федеральной службы по экологическому, технологическому и атомному надзору от</w:t>
      </w:r>
      <w:r>
        <w:rPr>
          <w:rFonts w:ascii="Times New Roman" w:hAnsi="Times New Roman"/>
          <w:sz w:val="28"/>
          <w:szCs w:val="28"/>
          <w:lang w:bidi="ru-RU"/>
        </w:rPr>
        <w:t xml:space="preserve"> 23</w:t>
      </w:r>
      <w:r w:rsidRPr="00CA2BC3">
        <w:rPr>
          <w:rFonts w:ascii="Times New Roman" w:hAnsi="Times New Roman"/>
          <w:sz w:val="28"/>
          <w:szCs w:val="28"/>
          <w:lang w:bidi="ru-RU"/>
        </w:rPr>
        <w:t xml:space="preserve"> августа 202</w:t>
      </w:r>
      <w:r>
        <w:rPr>
          <w:rFonts w:ascii="Times New Roman" w:hAnsi="Times New Roman"/>
          <w:sz w:val="28"/>
          <w:szCs w:val="28"/>
          <w:lang w:bidi="ru-RU"/>
        </w:rPr>
        <w:t>3</w:t>
      </w:r>
      <w:r w:rsidRPr="00CA2BC3">
        <w:rPr>
          <w:rFonts w:ascii="Times New Roman" w:hAnsi="Times New Roman"/>
          <w:sz w:val="28"/>
          <w:szCs w:val="28"/>
          <w:lang w:bidi="ru-RU"/>
        </w:rPr>
        <w:t xml:space="preserve"> г. № </w:t>
      </w:r>
      <w:r>
        <w:rPr>
          <w:rFonts w:ascii="Times New Roman" w:hAnsi="Times New Roman"/>
          <w:sz w:val="28"/>
          <w:szCs w:val="28"/>
          <w:lang w:bidi="ru-RU"/>
        </w:rPr>
        <w:t>307</w:t>
      </w:r>
      <w:r w:rsidRPr="00CA2BC3">
        <w:rPr>
          <w:rFonts w:ascii="Times New Roman" w:hAnsi="Times New Roman"/>
          <w:sz w:val="28"/>
          <w:szCs w:val="28"/>
          <w:lang w:bidi="ru-RU"/>
        </w:rPr>
        <w:t xml:space="preserve"> «Об утверждении Порядка организации</w:t>
      </w:r>
      <w:proofErr w:type="gramEnd"/>
      <w:r w:rsidRPr="00CA2BC3">
        <w:rPr>
          <w:rFonts w:ascii="Times New Roman" w:hAnsi="Times New Roman"/>
          <w:sz w:val="28"/>
          <w:szCs w:val="28"/>
          <w:lang w:bidi="ru-RU"/>
        </w:rPr>
        <w:t xml:space="preserve"> работы по обобщению правоприменительной практики контрольной (надзорной) деятельности в Федеральной службе по экологическому, технологическому и атомному надзору».</w:t>
      </w:r>
    </w:p>
    <w:p w:rsidR="001E1778" w:rsidRPr="00CC0053" w:rsidRDefault="001E1778" w:rsidP="00813E4E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CC0053">
        <w:rPr>
          <w:rFonts w:ascii="Times New Roman" w:hAnsi="Times New Roman"/>
          <w:sz w:val="28"/>
          <w:szCs w:val="28"/>
          <w:lang w:bidi="ru-RU"/>
        </w:rPr>
        <w:t>Обобщение правоприменительной практики является одним из видов профилактических мероприятий, проводимых Ростехнадзором, и проводится для решения следующих задач:</w:t>
      </w:r>
    </w:p>
    <w:p w:rsidR="001E1778" w:rsidRPr="00CC0053" w:rsidRDefault="001E1778" w:rsidP="00813E4E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CC0053">
        <w:rPr>
          <w:rFonts w:ascii="Times New Roman" w:hAnsi="Times New Roman"/>
          <w:sz w:val="28"/>
          <w:szCs w:val="28"/>
          <w:lang w:bidi="ru-RU"/>
        </w:rPr>
        <w:lastRenderedPageBreak/>
        <w:t>обеспечение единообразных подходов к применению контрольным (надзорным) органом и его должностными лицами обязательных требований, законодательства Российской Федерации о государственном контроле (надзоре), муниципальном контроле;</w:t>
      </w:r>
    </w:p>
    <w:p w:rsidR="001E1778" w:rsidRPr="00CC0053" w:rsidRDefault="001E1778" w:rsidP="00813E4E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CC0053">
        <w:rPr>
          <w:rFonts w:ascii="Times New Roman" w:hAnsi="Times New Roman"/>
          <w:sz w:val="28"/>
          <w:szCs w:val="28"/>
          <w:lang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1E1778" w:rsidRPr="00CC0053" w:rsidRDefault="001E1778" w:rsidP="00813E4E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CC0053">
        <w:rPr>
          <w:rFonts w:ascii="Times New Roman" w:hAnsi="Times New Roman"/>
          <w:sz w:val="28"/>
          <w:szCs w:val="28"/>
          <w:lang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1E1778" w:rsidRPr="00CC0053" w:rsidRDefault="001E1778" w:rsidP="00813E4E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CC0053">
        <w:rPr>
          <w:rFonts w:ascii="Times New Roman" w:hAnsi="Times New Roman"/>
          <w:sz w:val="28"/>
          <w:szCs w:val="28"/>
          <w:lang w:bidi="ru-RU"/>
        </w:rPr>
        <w:t>подготовка предложений об актуализации обязательных требований;</w:t>
      </w:r>
    </w:p>
    <w:p w:rsidR="001E1778" w:rsidRPr="00CC0053" w:rsidRDefault="001E1778" w:rsidP="00813E4E">
      <w:pPr>
        <w:autoSpaceDE w:val="0"/>
        <w:autoSpaceDN w:val="0"/>
        <w:adjustRightInd w:val="0"/>
        <w:spacing w:after="0" w:line="276" w:lineRule="auto"/>
        <w:ind w:firstLine="53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CC0053">
        <w:rPr>
          <w:rFonts w:ascii="Times New Roman" w:hAnsi="Times New Roman"/>
          <w:sz w:val="28"/>
          <w:szCs w:val="28"/>
          <w:lang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1E1778" w:rsidRPr="00CA2BC3" w:rsidRDefault="001E1778" w:rsidP="00813E4E">
      <w:pPr>
        <w:pStyle w:val="3"/>
        <w:spacing w:before="0" w:line="276" w:lineRule="auto"/>
        <w:ind w:firstLine="709"/>
        <w:contextualSpacing/>
        <w:jc w:val="center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</w:p>
    <w:p w:rsidR="001E1778" w:rsidRPr="00CA2BC3" w:rsidRDefault="001E1778" w:rsidP="00813E4E">
      <w:pPr>
        <w:pStyle w:val="3"/>
        <w:spacing w:before="0" w:line="276" w:lineRule="auto"/>
        <w:contextualSpacing/>
        <w:jc w:val="center"/>
        <w:rPr>
          <w:rFonts w:ascii="Times New Roman" w:hAnsi="Times New Roman"/>
          <w:bCs w:val="0"/>
          <w:color w:val="auto"/>
          <w:sz w:val="28"/>
          <w:szCs w:val="28"/>
          <w:lang w:eastAsia="ru-RU"/>
        </w:rPr>
      </w:pPr>
      <w:r w:rsidRPr="00CA2BC3">
        <w:rPr>
          <w:rFonts w:ascii="Times New Roman" w:hAnsi="Times New Roman"/>
          <w:bCs w:val="0"/>
          <w:color w:val="auto"/>
          <w:sz w:val="28"/>
          <w:szCs w:val="28"/>
          <w:lang w:eastAsia="ru-RU"/>
        </w:rPr>
        <w:t>Федеральный государственный энергетический надзор</w:t>
      </w:r>
    </w:p>
    <w:p w:rsidR="001E1778" w:rsidRPr="00CA2BC3" w:rsidRDefault="001E1778" w:rsidP="00813E4E">
      <w:pPr>
        <w:spacing w:after="0" w:line="276" w:lineRule="auto"/>
        <w:contextualSpacing/>
        <w:rPr>
          <w:lang w:eastAsia="ru-RU"/>
        </w:rPr>
      </w:pPr>
    </w:p>
    <w:p w:rsidR="001E1778" w:rsidRPr="00CA2BC3" w:rsidRDefault="001E1778" w:rsidP="00813E4E">
      <w:pPr>
        <w:spacing w:after="120"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2F3DD6">
        <w:rPr>
          <w:rFonts w:ascii="Times New Roman" w:hAnsi="Times New Roman"/>
          <w:sz w:val="28"/>
          <w:szCs w:val="28"/>
        </w:rPr>
        <w:t>бщее количество поднадзорных Ростехнадзору организаций</w:t>
      </w:r>
      <w:r>
        <w:rPr>
          <w:rFonts w:ascii="Times New Roman" w:hAnsi="Times New Roman"/>
          <w:sz w:val="28"/>
          <w:szCs w:val="28"/>
        </w:rPr>
        <w:t xml:space="preserve">, деятельность которых отнесена к категориям риска в соответствии </w:t>
      </w:r>
      <w:r>
        <w:rPr>
          <w:rFonts w:ascii="Times New Roman" w:hAnsi="Times New Roman"/>
          <w:sz w:val="28"/>
          <w:szCs w:val="28"/>
        </w:rPr>
        <w:br/>
        <w:t xml:space="preserve">с пунктом 22 Положения о федеральном государственном энергетическом надзоре, утверждённого постановлением Правительства Российской Федерации от 21 июня 2021 г. № 1085, </w:t>
      </w:r>
      <w:r w:rsidRPr="00CA2BC3">
        <w:rPr>
          <w:rFonts w:ascii="Times New Roman" w:hAnsi="Times New Roman"/>
          <w:sz w:val="28"/>
          <w:szCs w:val="28"/>
        </w:rPr>
        <w:t xml:space="preserve">составляет </w:t>
      </w:r>
      <w:r w:rsidR="00F443BE">
        <w:rPr>
          <w:rFonts w:ascii="Times New Roman" w:hAnsi="Times New Roman"/>
          <w:sz w:val="28"/>
          <w:szCs w:val="28"/>
        </w:rPr>
        <w:t>1620</w:t>
      </w:r>
      <w:r w:rsidRPr="00CA2BC3">
        <w:rPr>
          <w:rFonts w:ascii="Times New Roman" w:hAnsi="Times New Roman"/>
          <w:sz w:val="28"/>
          <w:szCs w:val="28"/>
        </w:rPr>
        <w:t xml:space="preserve">, в том числе потребителей электроэнергии – </w:t>
      </w:r>
      <w:r w:rsidRPr="006D1D8A">
        <w:rPr>
          <w:rFonts w:ascii="Times New Roman" w:hAnsi="Times New Roman"/>
          <w:sz w:val="28"/>
          <w:szCs w:val="28"/>
        </w:rPr>
        <w:t>15</w:t>
      </w:r>
      <w:r w:rsidR="00F443BE">
        <w:rPr>
          <w:rFonts w:ascii="Times New Roman" w:hAnsi="Times New Roman"/>
          <w:sz w:val="28"/>
          <w:szCs w:val="28"/>
        </w:rPr>
        <w:t>62</w:t>
      </w:r>
      <w:r w:rsidRPr="00CA2BC3">
        <w:rPr>
          <w:rFonts w:ascii="Times New Roman" w:hAnsi="Times New Roman"/>
          <w:sz w:val="28"/>
          <w:szCs w:val="28"/>
        </w:rPr>
        <w:t>.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6819"/>
        <w:gridCol w:w="2977"/>
      </w:tblGrid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Общее число поднадзорных объектов энергетики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2930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;  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Тепловых электростанций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443A4F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  </w:t>
            </w:r>
            <w:r w:rsidR="00443A4F">
              <w:rPr>
                <w:rFonts w:ascii="Times New Roman" w:hAnsi="Times New Roman"/>
                <w:sz w:val="28"/>
                <w:szCs w:val="28"/>
              </w:rPr>
              <w:t>8;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Газотурбинных (газопоршневых) электростанций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="00443A4F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443A4F">
              <w:rPr>
                <w:rFonts w:ascii="Times New Roman" w:hAnsi="Times New Roman"/>
                <w:sz w:val="28"/>
                <w:szCs w:val="28"/>
              </w:rPr>
              <w:t>1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Малых (технологических) электростанций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="00443A4F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85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Гидроэлектростанций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="00443A4F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 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0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; 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Котельных всего,</w:t>
            </w:r>
          </w:p>
          <w:p w:rsidR="001E1778" w:rsidRPr="00CA2BC3" w:rsidRDefault="001E1778" w:rsidP="00813E4E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="00443A4F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362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ind w:firstLine="650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производственных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="00443A4F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10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</w:p>
        </w:tc>
      </w:tr>
      <w:tr w:rsidR="001E1778" w:rsidRPr="00CA2BC3" w:rsidTr="00994702">
        <w:trPr>
          <w:trHeight w:val="359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ind w:firstLine="650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отопительно-производственных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="00443A4F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28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ind w:firstLine="650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отопительных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="00443A4F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324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</w:p>
        </w:tc>
      </w:tr>
      <w:tr w:rsidR="001E1778" w:rsidRPr="00CA2BC3" w:rsidTr="00994702">
        <w:trPr>
          <w:trHeight w:val="313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Электрических подстанций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ab/>
              <w:t xml:space="preserve">     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2798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;</w:t>
            </w:r>
          </w:p>
        </w:tc>
      </w:tr>
      <w:tr w:rsidR="001E1778" w:rsidRPr="00CA2BC3" w:rsidTr="00994702">
        <w:trPr>
          <w:trHeight w:hRule="exact" w:val="392"/>
        </w:trPr>
        <w:tc>
          <w:tcPr>
            <w:tcW w:w="6819" w:type="dxa"/>
            <w:shd w:val="clear" w:color="auto" w:fill="auto"/>
            <w:noWrap/>
          </w:tcPr>
          <w:p w:rsidR="001E1778" w:rsidRPr="00CA2BC3" w:rsidRDefault="001E1778" w:rsidP="00813E4E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Тепловых сетей (в двухтрубном исчислении)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2372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км;</w:t>
            </w:r>
          </w:p>
        </w:tc>
      </w:tr>
      <w:tr w:rsidR="001E1778" w:rsidRPr="00CA2BC3" w:rsidTr="00994702">
        <w:trPr>
          <w:trHeight w:val="728"/>
        </w:trPr>
        <w:tc>
          <w:tcPr>
            <w:tcW w:w="6819" w:type="dxa"/>
            <w:shd w:val="clear" w:color="auto" w:fill="auto"/>
            <w:noWrap/>
            <w:hideMark/>
          </w:tcPr>
          <w:p w:rsidR="001E1778" w:rsidRPr="00CA2BC3" w:rsidRDefault="001E1778" w:rsidP="00813E4E">
            <w:pPr>
              <w:spacing w:after="0" w:line="276" w:lineRule="auto"/>
              <w:ind w:left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Линий электропередачи всего,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br/>
              <w:t>в том числе: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9855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км;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hideMark/>
          </w:tcPr>
          <w:p w:rsidR="001E1778" w:rsidRPr="00CA2BC3" w:rsidRDefault="001E1778" w:rsidP="00813E4E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напряжением до 1 кВ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3623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км;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hideMark/>
          </w:tcPr>
          <w:p w:rsidR="001E1778" w:rsidRPr="00CA2BC3" w:rsidRDefault="001E1778" w:rsidP="00813E4E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напряжением от 1 кВ до 110 кВ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5327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val="en-US" w:eastAsia="ru-RU"/>
              </w:rPr>
              <w:t xml:space="preserve"> 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>км;</w:t>
            </w:r>
          </w:p>
        </w:tc>
      </w:tr>
      <w:tr w:rsidR="001E1778" w:rsidRPr="00CA2BC3" w:rsidTr="00994702">
        <w:trPr>
          <w:trHeight w:val="255"/>
        </w:trPr>
        <w:tc>
          <w:tcPr>
            <w:tcW w:w="6819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ind w:firstLine="616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  напряжением 220 кВ и выше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E1778" w:rsidRPr="00CA2BC3" w:rsidRDefault="001E1778" w:rsidP="00813E4E">
            <w:pPr>
              <w:spacing w:after="0" w:line="276" w:lineRule="auto"/>
              <w:contextualSpacing/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</w:pP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– </w:t>
            </w:r>
            <w:r w:rsidRPr="00A77F85">
              <w:rPr>
                <w:rFonts w:ascii="Times New Roman" w:hAnsi="Times New Roman"/>
                <w:sz w:val="28"/>
                <w:szCs w:val="28"/>
              </w:rPr>
              <w:t>905</w:t>
            </w:r>
            <w:r w:rsidRPr="00CA2BC3">
              <w:rPr>
                <w:rFonts w:ascii="Times New Roman" w:eastAsia="Arial Unicode MS" w:hAnsi="Times New Roman"/>
                <w:kern w:val="2"/>
                <w:sz w:val="28"/>
                <w:szCs w:val="28"/>
                <w:lang w:eastAsia="ru-RU"/>
              </w:rPr>
              <w:t xml:space="preserve"> км.</w:t>
            </w:r>
          </w:p>
        </w:tc>
      </w:tr>
    </w:tbl>
    <w:p w:rsidR="001E1778" w:rsidRDefault="001E1778" w:rsidP="00813E4E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E1778" w:rsidRPr="001E1778" w:rsidRDefault="00F245EE" w:rsidP="00813E4E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 </w:t>
      </w:r>
      <w:r w:rsidR="00443A4F">
        <w:rPr>
          <w:rFonts w:ascii="Times New Roman" w:hAnsi="Times New Roman"/>
          <w:sz w:val="28"/>
          <w:szCs w:val="28"/>
          <w:lang w:eastAsia="ru-RU"/>
        </w:rPr>
        <w:t>6</w:t>
      </w:r>
      <w:r w:rsidR="00C20F9F">
        <w:rPr>
          <w:rFonts w:ascii="Times New Roman" w:hAnsi="Times New Roman"/>
          <w:sz w:val="28"/>
          <w:szCs w:val="28"/>
          <w:lang w:eastAsia="ru-RU"/>
        </w:rPr>
        <w:t xml:space="preserve"> месяц</w:t>
      </w:r>
      <w:r w:rsidR="00443A4F">
        <w:rPr>
          <w:rFonts w:ascii="Times New Roman" w:hAnsi="Times New Roman"/>
          <w:sz w:val="28"/>
          <w:szCs w:val="28"/>
          <w:lang w:eastAsia="ru-RU"/>
        </w:rPr>
        <w:t>ев</w:t>
      </w:r>
      <w:r w:rsidR="001E1778" w:rsidRPr="001E1778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F443BE">
        <w:rPr>
          <w:rFonts w:ascii="Times New Roman" w:hAnsi="Times New Roman"/>
          <w:sz w:val="28"/>
          <w:szCs w:val="28"/>
          <w:lang w:eastAsia="ru-RU"/>
        </w:rPr>
        <w:t>6</w:t>
      </w:r>
      <w:r w:rsidR="001E1778" w:rsidRPr="001E1778">
        <w:rPr>
          <w:rFonts w:ascii="Times New Roman" w:hAnsi="Times New Roman"/>
          <w:sz w:val="28"/>
          <w:szCs w:val="28"/>
          <w:lang w:eastAsia="ru-RU"/>
        </w:rPr>
        <w:t xml:space="preserve"> года на территории Сахалинской  </w:t>
      </w:r>
      <w:r w:rsidR="001E1778">
        <w:rPr>
          <w:rFonts w:ascii="Times New Roman" w:hAnsi="Times New Roman"/>
          <w:sz w:val="28"/>
          <w:szCs w:val="28"/>
          <w:lang w:eastAsia="ru-RU"/>
        </w:rPr>
        <w:t>области</w:t>
      </w:r>
      <w:r w:rsidR="0062474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E1778" w:rsidRPr="001E1778">
        <w:rPr>
          <w:rFonts w:ascii="Times New Roman" w:hAnsi="Times New Roman"/>
          <w:sz w:val="28"/>
          <w:szCs w:val="28"/>
          <w:lang w:eastAsia="ru-RU"/>
        </w:rPr>
        <w:t>Ростехнад</w:t>
      </w:r>
      <w:r>
        <w:rPr>
          <w:rFonts w:ascii="Times New Roman" w:hAnsi="Times New Roman"/>
          <w:sz w:val="28"/>
          <w:szCs w:val="28"/>
          <w:lang w:eastAsia="ru-RU"/>
        </w:rPr>
        <w:t xml:space="preserve">зором </w:t>
      </w:r>
      <w:r w:rsidRPr="00B84187">
        <w:rPr>
          <w:rFonts w:ascii="Times New Roman" w:hAnsi="Times New Roman"/>
          <w:sz w:val="28"/>
          <w:szCs w:val="28"/>
          <w:lang w:eastAsia="ru-RU"/>
        </w:rPr>
        <w:t>допущено</w:t>
      </w:r>
      <w:r>
        <w:rPr>
          <w:rFonts w:ascii="Times New Roman" w:hAnsi="Times New Roman"/>
          <w:sz w:val="28"/>
          <w:szCs w:val="28"/>
          <w:lang w:eastAsia="ru-RU"/>
        </w:rPr>
        <w:t xml:space="preserve"> в эксплуатацию </w:t>
      </w:r>
      <w:r w:rsidR="00DA638A">
        <w:rPr>
          <w:rFonts w:ascii="Times New Roman" w:hAnsi="Times New Roman"/>
          <w:sz w:val="28"/>
          <w:szCs w:val="28"/>
          <w:lang w:eastAsia="ru-RU"/>
        </w:rPr>
        <w:t>83</w:t>
      </w:r>
      <w:r w:rsidR="001E1778" w:rsidRPr="001E1778">
        <w:rPr>
          <w:rFonts w:ascii="Times New Roman" w:hAnsi="Times New Roman"/>
          <w:sz w:val="28"/>
          <w:szCs w:val="28"/>
          <w:lang w:eastAsia="ru-RU"/>
        </w:rPr>
        <w:t xml:space="preserve"> новых, реконструированных энерг</w:t>
      </w:r>
      <w:r>
        <w:rPr>
          <w:rFonts w:ascii="Times New Roman" w:hAnsi="Times New Roman"/>
          <w:sz w:val="28"/>
          <w:szCs w:val="28"/>
          <w:lang w:eastAsia="ru-RU"/>
        </w:rPr>
        <w:t xml:space="preserve">оустановок (электроустановок – </w:t>
      </w:r>
      <w:r w:rsidR="00DA638A">
        <w:rPr>
          <w:rFonts w:ascii="Times New Roman" w:hAnsi="Times New Roman"/>
          <w:sz w:val="28"/>
          <w:szCs w:val="28"/>
          <w:lang w:eastAsia="ru-RU"/>
        </w:rPr>
        <w:t>40</w:t>
      </w:r>
      <w:r w:rsidR="00C20F9F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тепловых энергоустановок – </w:t>
      </w:r>
      <w:r w:rsidR="00DA638A">
        <w:rPr>
          <w:rFonts w:ascii="Times New Roman" w:hAnsi="Times New Roman"/>
          <w:sz w:val="28"/>
          <w:szCs w:val="28"/>
          <w:lang w:eastAsia="ru-RU"/>
        </w:rPr>
        <w:t>43</w:t>
      </w:r>
      <w:r w:rsidR="001E1778" w:rsidRPr="001E1778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1E1778" w:rsidRPr="001E1778" w:rsidRDefault="001E1778" w:rsidP="00813E4E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E1778">
        <w:rPr>
          <w:rFonts w:ascii="Times New Roman" w:hAnsi="Times New Roman"/>
          <w:sz w:val="28"/>
          <w:szCs w:val="28"/>
          <w:lang w:eastAsia="ru-RU"/>
        </w:rPr>
        <w:t xml:space="preserve">В том числе: </w:t>
      </w:r>
    </w:p>
    <w:p w:rsidR="00534DE7" w:rsidRPr="00534DE7" w:rsidRDefault="00534DE7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DE7">
        <w:rPr>
          <w:rFonts w:ascii="Times New Roman" w:hAnsi="Times New Roman"/>
          <w:sz w:val="28"/>
          <w:szCs w:val="28"/>
        </w:rPr>
        <w:t>–  ПАО "Сахалинэнерго", ПС Хомутово в части замены двух трансформаторов (16МВт);</w:t>
      </w:r>
    </w:p>
    <w:p w:rsidR="00534DE7" w:rsidRDefault="00534DE7" w:rsidP="00813E4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    </w:t>
      </w:r>
      <w:r w:rsidRPr="00534DE7">
        <w:rPr>
          <w:rFonts w:ascii="Times New Roman" w:hAnsi="Times New Roman"/>
          <w:sz w:val="28"/>
          <w:szCs w:val="28"/>
        </w:rPr>
        <w:t>ООО "Отели Сахалина", многофункциональный комплекс делового управления (4,3 МВт).</w:t>
      </w:r>
    </w:p>
    <w:p w:rsidR="00534DE7" w:rsidRPr="00534DE7" w:rsidRDefault="00534DE7" w:rsidP="00813E4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 </w:t>
      </w:r>
      <w:r w:rsidRPr="00534DE7">
        <w:rPr>
          <w:rFonts w:ascii="Times New Roman" w:hAnsi="Times New Roman"/>
          <w:sz w:val="28"/>
          <w:szCs w:val="28"/>
        </w:rPr>
        <w:t xml:space="preserve">Общество с ограниченной ответственностью "ИКС-Корсаков". Строительство Автономных блочно-модульных газовых котельных </w:t>
      </w:r>
      <w:proofErr w:type="gramStart"/>
      <w:r w:rsidRPr="00534DE7">
        <w:rPr>
          <w:rFonts w:ascii="Times New Roman" w:hAnsi="Times New Roman"/>
          <w:sz w:val="28"/>
          <w:szCs w:val="28"/>
        </w:rPr>
        <w:t>в</w:t>
      </w:r>
      <w:proofErr w:type="gramEnd"/>
      <w:r w:rsidRPr="00534DE7">
        <w:rPr>
          <w:rFonts w:ascii="Times New Roman" w:hAnsi="Times New Roman"/>
          <w:sz w:val="28"/>
          <w:szCs w:val="28"/>
        </w:rPr>
        <w:t xml:space="preserve"> </w:t>
      </w:r>
      <w:r w:rsidR="00B84187">
        <w:rPr>
          <w:rFonts w:ascii="Times New Roman" w:hAnsi="Times New Roman"/>
          <w:sz w:val="28"/>
          <w:szCs w:val="28"/>
        </w:rPr>
        <w:br/>
      </w:r>
      <w:proofErr w:type="gramStart"/>
      <w:r w:rsidRPr="00534DE7">
        <w:rPr>
          <w:rFonts w:ascii="Times New Roman" w:hAnsi="Times New Roman"/>
          <w:sz w:val="28"/>
          <w:szCs w:val="28"/>
        </w:rPr>
        <w:t>с</w:t>
      </w:r>
      <w:proofErr w:type="gramEnd"/>
      <w:r w:rsidRPr="00534DE7">
        <w:rPr>
          <w:rFonts w:ascii="Times New Roman" w:hAnsi="Times New Roman"/>
          <w:sz w:val="28"/>
          <w:szCs w:val="28"/>
        </w:rPr>
        <w:t>. Озерск (9 МВт), в г. Корсаков (7,35 МВт).</w:t>
      </w:r>
    </w:p>
    <w:p w:rsidR="00534DE7" w:rsidRPr="00534DE7" w:rsidRDefault="00534DE7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DE7">
        <w:rPr>
          <w:rFonts w:ascii="Times New Roman" w:hAnsi="Times New Roman"/>
          <w:sz w:val="28"/>
          <w:szCs w:val="28"/>
        </w:rPr>
        <w:t>–</w:t>
      </w:r>
      <w:r w:rsidRPr="00534DE7">
        <w:rPr>
          <w:rFonts w:ascii="Times New Roman" w:hAnsi="Times New Roman"/>
          <w:sz w:val="28"/>
          <w:szCs w:val="28"/>
        </w:rPr>
        <w:tab/>
        <w:t>ООО "Проекты развития 12"</w:t>
      </w:r>
      <w:r>
        <w:rPr>
          <w:rFonts w:ascii="Times New Roman" w:hAnsi="Times New Roman"/>
          <w:sz w:val="28"/>
          <w:szCs w:val="28"/>
        </w:rPr>
        <w:t>.</w:t>
      </w:r>
      <w:r w:rsidRPr="00534D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534DE7">
        <w:rPr>
          <w:rFonts w:ascii="Times New Roman" w:hAnsi="Times New Roman"/>
          <w:sz w:val="28"/>
          <w:szCs w:val="28"/>
        </w:rPr>
        <w:t xml:space="preserve">бъекты здравоохранения для оказания первичной медико-санитарной помощи детскому населению </w:t>
      </w:r>
      <w:r w:rsidR="00B84187">
        <w:rPr>
          <w:rFonts w:ascii="Times New Roman" w:hAnsi="Times New Roman"/>
          <w:sz w:val="28"/>
          <w:szCs w:val="28"/>
        </w:rPr>
        <w:br/>
      </w:r>
      <w:r w:rsidRPr="00534DE7">
        <w:rPr>
          <w:rFonts w:ascii="Times New Roman" w:hAnsi="Times New Roman"/>
          <w:sz w:val="28"/>
          <w:szCs w:val="28"/>
        </w:rPr>
        <w:t>(в составе объектов блочно-модульные котельныеТКУ750):</w:t>
      </w:r>
    </w:p>
    <w:p w:rsidR="00534DE7" w:rsidRPr="00534DE7" w:rsidRDefault="00DA638A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DE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534DE7" w:rsidRPr="00534DE7">
        <w:rPr>
          <w:rFonts w:ascii="Times New Roman" w:hAnsi="Times New Roman"/>
          <w:sz w:val="28"/>
          <w:szCs w:val="28"/>
        </w:rPr>
        <w:t>Поликлиника на территории северной части г. Южно-Сахалинска» (0,75 МВт)</w:t>
      </w:r>
      <w:r w:rsidR="00534DE7">
        <w:rPr>
          <w:rFonts w:ascii="Times New Roman" w:hAnsi="Times New Roman"/>
          <w:sz w:val="28"/>
          <w:szCs w:val="28"/>
        </w:rPr>
        <w:t>.</w:t>
      </w:r>
    </w:p>
    <w:p w:rsidR="00534DE7" w:rsidRPr="00534DE7" w:rsidRDefault="00DA638A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DE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534DE7">
        <w:rPr>
          <w:rFonts w:ascii="Times New Roman" w:hAnsi="Times New Roman"/>
          <w:sz w:val="28"/>
          <w:szCs w:val="28"/>
        </w:rPr>
        <w:t xml:space="preserve">Поликлиника с. </w:t>
      </w:r>
      <w:proofErr w:type="gramStart"/>
      <w:r w:rsidR="00534DE7">
        <w:rPr>
          <w:rFonts w:ascii="Times New Roman" w:hAnsi="Times New Roman"/>
          <w:sz w:val="28"/>
          <w:szCs w:val="28"/>
        </w:rPr>
        <w:t>Дальнее</w:t>
      </w:r>
      <w:proofErr w:type="gramEnd"/>
      <w:r w:rsidR="00534DE7">
        <w:rPr>
          <w:rFonts w:ascii="Times New Roman" w:hAnsi="Times New Roman"/>
          <w:sz w:val="28"/>
          <w:szCs w:val="28"/>
        </w:rPr>
        <w:t xml:space="preserve"> (0,75 МВт</w:t>
      </w:r>
      <w:r w:rsidR="00C10DF5">
        <w:rPr>
          <w:rFonts w:ascii="Times New Roman" w:hAnsi="Times New Roman"/>
          <w:sz w:val="28"/>
          <w:szCs w:val="28"/>
        </w:rPr>
        <w:t>).</w:t>
      </w:r>
    </w:p>
    <w:p w:rsidR="00534DE7" w:rsidRDefault="00534DE7" w:rsidP="00534DE7">
      <w:pPr>
        <w:tabs>
          <w:tab w:val="left" w:pos="1418"/>
        </w:tabs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0ED4" w:rsidRPr="008B0ED4" w:rsidRDefault="008B0ED4" w:rsidP="00B84187">
      <w:pPr>
        <w:spacing w:after="0" w:line="276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B0ED4">
        <w:rPr>
          <w:rFonts w:ascii="Times New Roman" w:hAnsi="Times New Roman"/>
          <w:b/>
          <w:sz w:val="28"/>
          <w:szCs w:val="28"/>
          <w:lang w:eastAsia="ru-RU"/>
        </w:rPr>
        <w:t>Об аварийности и смертельном травматизме на поднадзорных объектах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512F9C" w:rsidRPr="00624744" w:rsidRDefault="001E177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 xml:space="preserve">На поднадзорных объектах </w:t>
      </w:r>
      <w:r w:rsidR="00F245EE" w:rsidRPr="00624744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 xml:space="preserve">за </w:t>
      </w:r>
      <w:r w:rsidR="00DA638A" w:rsidRPr="00624744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6</w:t>
      </w:r>
      <w:r w:rsidR="00C20F9F" w:rsidRPr="00624744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 xml:space="preserve"> месяц</w:t>
      </w:r>
      <w:r w:rsidR="00DA638A" w:rsidRPr="00624744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ев</w:t>
      </w:r>
      <w:r w:rsidRPr="00624744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 xml:space="preserve"> 202</w:t>
      </w:r>
      <w:r w:rsidR="00C10DF5" w:rsidRPr="00624744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6</w:t>
      </w:r>
      <w:r w:rsidR="00512F9C" w:rsidRPr="00624744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/202</w:t>
      </w:r>
      <w:r w:rsidR="00C10DF5" w:rsidRPr="00624744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5</w:t>
      </w:r>
      <w:r w:rsidR="00512F9C" w:rsidRPr="00624744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 xml:space="preserve"> годов: </w:t>
      </w:r>
    </w:p>
    <w:p w:rsidR="00512F9C" w:rsidRPr="00624744" w:rsidRDefault="00512F9C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- при теплоснабжении аварийных ситуаций не зафиксировано;</w:t>
      </w:r>
    </w:p>
    <w:p w:rsidR="00CF0C87" w:rsidRPr="00624744" w:rsidRDefault="00512F9C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- в сфере электроэнергетики произошл</w:t>
      </w:r>
      <w:r w:rsidR="00DA638A"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а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C10DF5"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1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/</w:t>
      </w:r>
      <w:r w:rsidR="00C10DF5"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0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авари</w:t>
      </w:r>
      <w:r w:rsidR="00C10DF5"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я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:</w:t>
      </w:r>
    </w:p>
    <w:p w:rsidR="00C10DF5" w:rsidRPr="00624744" w:rsidRDefault="001E1778" w:rsidP="00813E4E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C10DF5"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13.03.2026 в 21-08 (</w:t>
      </w:r>
      <w:proofErr w:type="spellStart"/>
      <w:proofErr w:type="gramStart"/>
      <w:r w:rsidR="00C10DF5"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мск</w:t>
      </w:r>
      <w:proofErr w:type="spellEnd"/>
      <w:proofErr w:type="gramEnd"/>
      <w:r w:rsidR="00C10DF5"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) на Сахалинской ГРЭС действием защиты "Потеря возбуждения" отключился Блок 1 (60 МВт) с нагрузкой 37 МВт, на Южно-Сахалинской ТЭЦ-1 отключился Г-10 (23,949 МВт) с нагрузкой 23 МВт действием защиты "Потеря возбуждения" и котел КА-2 действием защиты "По погашению факела".</w:t>
      </w:r>
    </w:p>
    <w:p w:rsidR="00C10DF5" w:rsidRPr="00624744" w:rsidRDefault="00C10DF5" w:rsidP="00813E4E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При этом отключились:</w:t>
      </w:r>
    </w:p>
    <w:p w:rsidR="00C10DF5" w:rsidRPr="00624744" w:rsidRDefault="00C10DF5" w:rsidP="00813E4E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КВЛ 110 </w:t>
      </w:r>
      <w:proofErr w:type="spellStart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кВ</w:t>
      </w:r>
      <w:proofErr w:type="spellEnd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Южно-Сахалинская – Южная II цепь с отпайкой на ПП (переключательный пункт) Пик действием ДЗЛ.</w:t>
      </w:r>
    </w:p>
    <w:p w:rsidR="00C10DF5" w:rsidRPr="00624744" w:rsidRDefault="00C10DF5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 ПС 110 </w:t>
      </w:r>
      <w:proofErr w:type="spellStart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кВ</w:t>
      </w:r>
      <w:proofErr w:type="spellEnd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Южная замыкание на корпус фазы "С" и повреждение встроенных ТТ (трансформаторов тока) выключателя</w:t>
      </w:r>
      <w:proofErr w:type="gramStart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</w:t>
      </w:r>
      <w:proofErr w:type="gramEnd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110 Южно-Сахалинская II цепь в сторону КВЛ фаза "С".</w:t>
      </w:r>
    </w:p>
    <w:p w:rsidR="00C10DF5" w:rsidRPr="00624744" w:rsidRDefault="00C10DF5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proofErr w:type="gramStart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ВЛ</w:t>
      </w:r>
      <w:proofErr w:type="gramEnd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110 </w:t>
      </w:r>
      <w:proofErr w:type="spellStart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кВ</w:t>
      </w:r>
      <w:proofErr w:type="spellEnd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Южно-Сахалинская – Луговая I цепь (С18) работа защит не зафиксирована, АПВ неуспешное.</w:t>
      </w:r>
    </w:p>
    <w:p w:rsidR="00C10DF5" w:rsidRPr="00624744" w:rsidRDefault="00C10DF5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proofErr w:type="gramStart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ВЛ</w:t>
      </w:r>
      <w:proofErr w:type="gramEnd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110 </w:t>
      </w:r>
      <w:proofErr w:type="spellStart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кВ</w:t>
      </w:r>
      <w:proofErr w:type="spellEnd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Хомутово-2 – Южная (С2) работа ТО (токовой отсечки), 2 ст. ТЗНП (токовой защиты нулевой последовательности), АПВ (автоматическое повторное включение) неуспешное.</w:t>
      </w:r>
    </w:p>
    <w:p w:rsidR="00C10DF5" w:rsidRPr="00624744" w:rsidRDefault="00C10DF5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Зафиксировано кратковременное снижение частоты до 48,66 Гц. Продолжительность нахождения частоты ниже 49,8 Гц 15 минут, ниже 49,6 Гц 4 минуты 40 секунд. Работала АЧР (автоматическая частотная разгрузка) 82,14 МВт.</w:t>
      </w:r>
    </w:p>
    <w:p w:rsidR="00C10DF5" w:rsidRPr="00624744" w:rsidRDefault="00C10DF5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Отключенные потребители - 108, 64 МВт (82,14 МВт отключены действием ПА (противоаварийной автоматики) (АЧР), </w:t>
      </w:r>
      <w:proofErr w:type="spellStart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схемно</w:t>
      </w:r>
      <w:proofErr w:type="spellEnd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обесточены: 10 МВт на ПС 110 </w:t>
      </w:r>
      <w:proofErr w:type="spellStart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кВ</w:t>
      </w:r>
      <w:proofErr w:type="spellEnd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Южная, 16,5 МВт ПС 110 </w:t>
      </w:r>
      <w:proofErr w:type="spellStart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кВ</w:t>
      </w:r>
      <w:proofErr w:type="spellEnd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Луговая), общей численностью 146 700 человек.</w:t>
      </w:r>
    </w:p>
    <w:p w:rsidR="00C10DF5" w:rsidRPr="00624744" w:rsidRDefault="00C10DF5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С 21-12 13.03.2026 по 16-59 14.03.2026 произведены аварийно-восстановительные работы, все потребители запитаны.</w:t>
      </w:r>
    </w:p>
    <w:p w:rsidR="00C10DF5" w:rsidRPr="00624744" w:rsidRDefault="00C10DF5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Приказ о создании комиссии  от 17.03.2026 № ПР-380-56-о.</w:t>
      </w:r>
    </w:p>
    <w:p w:rsidR="00C10DF5" w:rsidRPr="00624744" w:rsidRDefault="00C10DF5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Случаев смертельного травматизма и групповых несчастных случаев не зарегистрировано. </w:t>
      </w:r>
    </w:p>
    <w:p w:rsidR="00E43208" w:rsidRPr="00624744" w:rsidRDefault="00C10DF5" w:rsidP="00813E4E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об аварии внесены в подсистему «Аварийность и травматизм» ЦП АИС Ростехнадзора. </w:t>
      </w:r>
    </w:p>
    <w:p w:rsidR="00560078" w:rsidRPr="00624744" w:rsidRDefault="00E4320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</w:t>
      </w:r>
      <w:r w:rsidRPr="00624744">
        <w:rPr>
          <w:rFonts w:ascii="Times New Roman" w:eastAsia="Times New Roman" w:hAnsi="Times New Roman"/>
          <w:sz w:val="28"/>
          <w:szCs w:val="28"/>
          <w:lang w:val="en-US" w:eastAsia="ru-RU" w:bidi="ru-RU"/>
        </w:rPr>
        <w:t>I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DA638A"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полугодии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2026/2025 годов, в рамках осуществления контрольной (надзорной) деятельности с учётом требований постановления Правительства 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br/>
        <w:t xml:space="preserve">Российской Федерации от 10 марта 2022 г. № 336 «Об особенностях организации и осуществления государственного контроля (надзора), муниципального контроля» </w:t>
      </w:r>
      <w:r w:rsidR="00560078"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проведено 0/1 контрольных (надзорных) мероприятий, в  том числе:</w:t>
      </w:r>
    </w:p>
    <w:p w:rsidR="00560078" w:rsidRPr="00624744" w:rsidRDefault="0056007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плановых проверок – 0/0;</w:t>
      </w:r>
    </w:p>
    <w:p w:rsidR="00560078" w:rsidRPr="00624744" w:rsidRDefault="0056007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внеплановых проверок – 0/1 (в сфере электроэнергетики), в том числе:</w:t>
      </w:r>
    </w:p>
    <w:p w:rsidR="00560078" w:rsidRPr="00624744" w:rsidRDefault="0056007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- истечение срока исполнения решения об устранении выявленного нарушения обязательных требований – 0/1.</w:t>
      </w:r>
    </w:p>
    <w:p w:rsidR="00E43208" w:rsidRPr="00624744" w:rsidRDefault="00E4320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proofErr w:type="gramStart"/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рамках проводимых Ростехнадзором мероприятий по контролю организации безопасной эксплуатации и безопасного состояния оборудования и основных сооружений электростанций, электрических сетей электросетевых организаций и тепловых сетей энергоснабжающих организаций, электроустановок потребителей, в том числе осуществление которых инициируется обращением заявителя, который выступает в качестве объекта контроля, а также проверок, проводимых иными контролирующими органами с привлечением представителей Управления в отчетном периоде проведено </w:t>
      </w:r>
      <w:r w:rsidR="0035052B" w:rsidRPr="00624744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205</w:t>
      </w:r>
      <w:r w:rsidRPr="00624744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/</w:t>
      </w:r>
      <w:r w:rsidR="0035052B" w:rsidRPr="00624744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349</w:t>
      </w:r>
      <w:proofErr w:type="gramEnd"/>
      <w:r w:rsidRPr="00624744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 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внеплановых проверок, из них:</w:t>
      </w:r>
    </w:p>
    <w:p w:rsidR="000415CA" w:rsidRPr="00624744" w:rsidRDefault="00870BB3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-</w:t>
      </w:r>
      <w:r w:rsidR="0035052B" w:rsidRPr="00624744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194</w:t>
      </w:r>
      <w:r w:rsidR="00E43208" w:rsidRPr="00624744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/</w:t>
      </w:r>
      <w:r w:rsidR="0035052B" w:rsidRPr="00624744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337</w:t>
      </w:r>
      <w:r w:rsidR="00E43208" w:rsidRPr="00624744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 xml:space="preserve"> </w:t>
      </w:r>
      <w:r w:rsidR="000415CA" w:rsidRPr="00624744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 xml:space="preserve"> проверк</w:t>
      </w:r>
      <w:r w:rsidR="00B550A1" w:rsidRPr="00624744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и</w:t>
      </w:r>
      <w:r w:rsidR="000415CA" w:rsidRPr="00624744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 xml:space="preserve">, в том числе по </w:t>
      </w:r>
      <w:r w:rsidR="00E43208" w:rsidRPr="00624744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обращени</w:t>
      </w:r>
      <w:r w:rsidR="000415CA" w:rsidRPr="00624744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ю</w:t>
      </w:r>
      <w:r w:rsidR="00E43208" w:rsidRPr="00624744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 xml:space="preserve"> заявител</w:t>
      </w:r>
      <w:r w:rsidR="000415CA" w:rsidRPr="00624744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я.</w:t>
      </w:r>
      <w:r w:rsidR="00E43208" w:rsidRPr="00624744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 xml:space="preserve">  </w:t>
      </w:r>
    </w:p>
    <w:p w:rsidR="000415CA" w:rsidRPr="00624744" w:rsidRDefault="000415CA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Согласовано границ охранных зон электросетевых объектов – 76/199; </w:t>
      </w:r>
    </w:p>
    <w:p w:rsidR="000415CA" w:rsidRPr="00624744" w:rsidRDefault="000415CA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Рассмотрено заявлений на выдачу разрешений на допуск в эксплуатацию энергоустановок – 122/130.</w:t>
      </w:r>
    </w:p>
    <w:p w:rsidR="000415CA" w:rsidRPr="00624744" w:rsidRDefault="000415CA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Допущено в эксплуатацию новых, реконструированных электроустановок – </w:t>
      </w:r>
      <w:r w:rsidR="00423931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83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/</w:t>
      </w:r>
      <w:r w:rsidR="00423931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91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.</w:t>
      </w:r>
    </w:p>
    <w:p w:rsidR="00E43208" w:rsidRPr="00624744" w:rsidRDefault="00423931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-</w:t>
      </w:r>
      <w:r w:rsidR="0035052B" w:rsidRPr="00624744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4</w:t>
      </w:r>
      <w:r w:rsidR="00E43208" w:rsidRPr="00624744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/</w:t>
      </w:r>
      <w:r w:rsidR="0035052B" w:rsidRPr="00624744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9</w:t>
      </w:r>
      <w:r w:rsidR="00E43208" w:rsidRPr="00624744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 xml:space="preserve"> участие представителей управления в проверках прокуратуры;</w:t>
      </w:r>
    </w:p>
    <w:p w:rsidR="00423931" w:rsidRPr="00624744" w:rsidRDefault="00423931" w:rsidP="00624744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-</w:t>
      </w:r>
      <w:r w:rsidRPr="00624744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7/3</w:t>
      </w:r>
      <w:r w:rsidRPr="00624744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 xml:space="preserve"> проверок с привлечением представителей управления,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  <w:r w:rsidRPr="00624744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проведённых иными органами;</w:t>
      </w:r>
    </w:p>
    <w:p w:rsidR="00E43208" w:rsidRPr="00624744" w:rsidRDefault="00E4320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Выявлено </w:t>
      </w:r>
      <w:r w:rsidR="0035052B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13</w:t>
      </w:r>
      <w:r w:rsidR="007B4BD4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1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/</w:t>
      </w:r>
      <w:r w:rsidR="0035052B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285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нарушени</w:t>
      </w:r>
      <w:r w:rsidR="00B550A1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е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обязательных требований нормативных документов.</w:t>
      </w:r>
    </w:p>
    <w:p w:rsidR="00E43208" w:rsidRPr="00624744" w:rsidRDefault="00E4320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Общее количество наложенных административных наказаний 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br/>
        <w:t xml:space="preserve">с учетом материалов дел об административных правонарушениях, переданных из органов прокуратуры, составило </w:t>
      </w:r>
      <w:r w:rsidR="007B09FA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11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/</w:t>
      </w:r>
      <w:r w:rsidR="007B09FA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20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, в том числе: </w:t>
      </w:r>
    </w:p>
    <w:p w:rsidR="00E43208" w:rsidRPr="00624744" w:rsidRDefault="00E4320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0/2 –в виде предупреждения; </w:t>
      </w:r>
    </w:p>
    <w:p w:rsidR="00E43208" w:rsidRPr="00624744" w:rsidRDefault="007B09FA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11</w:t>
      </w:r>
      <w:r w:rsidR="00E43208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/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18</w:t>
      </w:r>
      <w:r w:rsidR="00E43208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– административный штраф. </w:t>
      </w:r>
    </w:p>
    <w:p w:rsidR="002955DD" w:rsidRPr="00624744" w:rsidRDefault="002955DD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В том числе, по результатам  полученной Управлением информации:</w:t>
      </w:r>
    </w:p>
    <w:p w:rsidR="002955DD" w:rsidRPr="00624744" w:rsidRDefault="002955DD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- о нарушении порядка полного и (или) частичного ограничения режима потребления электрической энергии (ст. 9.22 КоАП РФ) управлением:</w:t>
      </w:r>
    </w:p>
    <w:p w:rsidR="002955DD" w:rsidRPr="00624744" w:rsidRDefault="002955DD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вынесено 2/0 определения об отказе в возбуждении дела об административном правонарушении;</w:t>
      </w:r>
    </w:p>
    <w:p w:rsidR="002955DD" w:rsidRPr="00624744" w:rsidRDefault="002955DD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наложено административных наказаний - 1/3, в том числе:</w:t>
      </w:r>
    </w:p>
    <w:p w:rsidR="002955DD" w:rsidRPr="00624744" w:rsidRDefault="002955DD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0/2 –в виде предупреждения; </w:t>
      </w:r>
    </w:p>
    <w:p w:rsidR="002955DD" w:rsidRPr="00624744" w:rsidRDefault="002955DD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1/1 – административный штраф на сумму 50 /100 тыс. рублей, взыскано 25 /0 тыс. рублей.</w:t>
      </w:r>
    </w:p>
    <w:p w:rsidR="002955DD" w:rsidRPr="00624744" w:rsidRDefault="002955DD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- о нарушении установленного порядка предоставления обеспечения обязательств по оплате электрической энергии (мощности), ст. 14.61 КоАП РФ:</w:t>
      </w:r>
    </w:p>
    <w:p w:rsidR="002955DD" w:rsidRPr="00624744" w:rsidRDefault="002955DD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возбуждено 2/0 дела об административном правонарушении; </w:t>
      </w:r>
    </w:p>
    <w:p w:rsidR="002955DD" w:rsidRPr="00624744" w:rsidRDefault="002955DD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наложено 1 административное наказание в виде штрафа на сумму 50 тыс. рублей, взыскано 25 тыс. рублей.</w:t>
      </w:r>
    </w:p>
    <w:p w:rsidR="00E43208" w:rsidRPr="00624744" w:rsidRDefault="00E4320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Общая сумма наложенных штрафов –</w:t>
      </w:r>
      <w:r w:rsidR="007B09FA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246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/ </w:t>
      </w:r>
      <w:r w:rsidR="007B09FA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236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тыс. рублей.</w:t>
      </w:r>
    </w:p>
    <w:p w:rsidR="00E43208" w:rsidRPr="00624744" w:rsidRDefault="00E4320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Взысканная сумма штрафов - </w:t>
      </w:r>
      <w:r w:rsidR="007B4BD4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1</w:t>
      </w:r>
      <w:r w:rsidR="007B09FA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70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/</w:t>
      </w:r>
      <w:r w:rsidR="007B09FA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85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тыс. рублей, в том числе, </w:t>
      </w:r>
      <w:r w:rsidR="007B09FA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7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/8 штрафов, на сумму </w:t>
      </w:r>
      <w:r w:rsidR="007B09FA"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93</w:t>
      </w: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/33 тыс. рублей, оплачено с применением льготного периода. </w:t>
      </w:r>
    </w:p>
    <w:p w:rsidR="00E43208" w:rsidRPr="00624744" w:rsidRDefault="00E4320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Приостановление деятельности юридических лиц и индивидуальных предпринимателей за нарушение обязательных требований по решению суда не применялось. </w:t>
      </w:r>
    </w:p>
    <w:p w:rsidR="00E43208" w:rsidRPr="00624744" w:rsidRDefault="00E4320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Случаев административного или судебного обжалования административных наказаний не зарегистрировано.</w:t>
      </w:r>
    </w:p>
    <w:p w:rsidR="00E43208" w:rsidRPr="00624744" w:rsidRDefault="00E4320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 Случаев досудебного обжалования решений о проведении проверок, актов проверок, предписаний об устранении выявленных нарушений или действий (бездействия) должностных лиц Управления в рамках проверок не зарегистрировано.</w:t>
      </w:r>
    </w:p>
    <w:p w:rsidR="00AD0403" w:rsidRPr="00624744" w:rsidRDefault="00AD0403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E43208" w:rsidRDefault="00E4320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Мероприятия по подготовке к отопительному сезону </w:t>
      </w:r>
      <w:r w:rsidRPr="00624744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br/>
        <w:t xml:space="preserve">2026-2027 и его прохождению </w:t>
      </w:r>
    </w:p>
    <w:p w:rsidR="00813E4E" w:rsidRPr="00624744" w:rsidRDefault="00813E4E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</w:p>
    <w:p w:rsidR="00E43208" w:rsidRPr="00624744" w:rsidRDefault="00E43208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Итоги прошедшего отопительного сезона</w:t>
      </w:r>
    </w:p>
    <w:p w:rsidR="00870BB3" w:rsidRPr="00624744" w:rsidRDefault="00870BB3" w:rsidP="00813E4E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подготовки к осенне-зимнему периоду 2025-2026 годов, Управление приняло участие в работе 17 комиссий органов местного самоуправления Сахалинской области. </w:t>
      </w:r>
    </w:p>
    <w:p w:rsidR="00870BB3" w:rsidRPr="00624744" w:rsidRDefault="00870BB3" w:rsidP="00813E4E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Выполнены документарные проверки 38 теплоснабжающих организаций (далее – ТСО), осуществляющих эксплуатацию 213 котельных и 3-х дизельных электростанций (АО «Мобильные ГТС), являющимися источниками тепловой энергии, функционирующие в режиме комбинированной выработки электрической и тепловой энергии. </w:t>
      </w:r>
    </w:p>
    <w:p w:rsidR="00870BB3" w:rsidRPr="00624744" w:rsidRDefault="00870BB3" w:rsidP="00624744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t xml:space="preserve">Выявлено 4241 нарушение требований по готовности, устранено </w:t>
      </w: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3231 нарушение. Повторные проверки, после устранения замечаний, выполнены в отношении 37 ТСО. </w:t>
      </w:r>
    </w:p>
    <w:p w:rsidR="00870BB3" w:rsidRPr="00624744" w:rsidRDefault="00870BB3" w:rsidP="00624744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t>Паспорт готовности получили 38 ТСО, из них:</w:t>
      </w:r>
    </w:p>
    <w:p w:rsidR="00870BB3" w:rsidRPr="00624744" w:rsidRDefault="00870BB3" w:rsidP="00624744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624744">
        <w:rPr>
          <w:rFonts w:ascii="Times New Roman" w:eastAsia="Times New Roman" w:hAnsi="Times New Roman"/>
          <w:b/>
          <w:sz w:val="28"/>
          <w:szCs w:val="28"/>
          <w:lang w:eastAsia="ru-RU"/>
        </w:rPr>
        <w:t>35</w:t>
      </w: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t xml:space="preserve"> с уровнем готовности «готов»;</w:t>
      </w:r>
    </w:p>
    <w:p w:rsidR="00870BB3" w:rsidRPr="00624744" w:rsidRDefault="00870BB3" w:rsidP="00624744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624744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t xml:space="preserve"> с уровнем готовности «готов с условиями».</w:t>
      </w:r>
    </w:p>
    <w:p w:rsidR="00870BB3" w:rsidRPr="00624744" w:rsidRDefault="00870BB3" w:rsidP="00624744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t>Контроль, за устранением нарушений, осуществляли комиссии муниципальных образований Сахалинской области.</w:t>
      </w:r>
    </w:p>
    <w:p w:rsidR="00AD0403" w:rsidRPr="00813E4E" w:rsidRDefault="00870BB3" w:rsidP="00813E4E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t xml:space="preserve">Меры административного характера, в том числе связанных </w:t>
      </w: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br/>
        <w:t>с приостановкой деятельности объектов энергетики не применялись.</w:t>
      </w:r>
    </w:p>
    <w:p w:rsidR="00870BB3" w:rsidRPr="00624744" w:rsidRDefault="00870BB3" w:rsidP="00813E4E">
      <w:pPr>
        <w:spacing w:after="0"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Приказа от 07.07.2025 № ПР-380-163-о «Об организации работ по оценке обеспечения готовности к отопительному периоду 2025-2026 годов муниципальных образований Сахалинской области» выполнена оценка  готовности </w:t>
      </w:r>
      <w:r w:rsidRPr="00624744">
        <w:rPr>
          <w:rFonts w:ascii="Times New Roman" w:hAnsi="Times New Roman"/>
          <w:color w:val="000000"/>
          <w:sz w:val="28"/>
          <w:szCs w:val="28"/>
        </w:rPr>
        <w:t>к отопительному периоду</w:t>
      </w:r>
      <w:r w:rsidRPr="00624744">
        <w:rPr>
          <w:rFonts w:ascii="Times New Roman" w:eastAsia="Times New Roman" w:hAnsi="Times New Roman"/>
          <w:sz w:val="28"/>
          <w:szCs w:val="28"/>
          <w:lang w:eastAsia="ru-RU"/>
        </w:rPr>
        <w:t xml:space="preserve"> 17 </w:t>
      </w:r>
      <w:r w:rsidRPr="00624744">
        <w:rPr>
          <w:rFonts w:ascii="Times New Roman" w:hAnsi="Times New Roman"/>
          <w:color w:val="000000"/>
          <w:sz w:val="28"/>
          <w:szCs w:val="28"/>
        </w:rPr>
        <w:t>муниципальных   образований области.</w:t>
      </w:r>
    </w:p>
    <w:p w:rsidR="00870BB3" w:rsidRPr="00624744" w:rsidRDefault="00870BB3" w:rsidP="00813E4E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4744">
        <w:rPr>
          <w:rFonts w:ascii="Times New Roman" w:hAnsi="Times New Roman"/>
          <w:color w:val="000000"/>
          <w:sz w:val="28"/>
          <w:szCs w:val="28"/>
        </w:rPr>
        <w:t>Все муниципальные образования области получили паспорт готовности до 15 ноября 2025 года.</w:t>
      </w:r>
    </w:p>
    <w:p w:rsidR="00870BB3" w:rsidRPr="00624744" w:rsidRDefault="00870BB3" w:rsidP="00813E4E">
      <w:pPr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4744">
        <w:rPr>
          <w:rFonts w:ascii="Times New Roman" w:hAnsi="Times New Roman"/>
          <w:color w:val="000000"/>
          <w:sz w:val="28"/>
          <w:szCs w:val="28"/>
        </w:rPr>
        <w:t xml:space="preserve">Готово к отопительному периоду (в разрезе количества населения </w:t>
      </w:r>
      <w:r w:rsidRPr="00624744">
        <w:rPr>
          <w:rFonts w:ascii="Times New Roman" w:hAnsi="Times New Roman"/>
          <w:color w:val="000000"/>
          <w:sz w:val="28"/>
          <w:szCs w:val="28"/>
        </w:rPr>
        <w:br/>
        <w:t>485664 человек) 100%.</w:t>
      </w:r>
    </w:p>
    <w:p w:rsidR="00870BB3" w:rsidRPr="00624744" w:rsidRDefault="00870BB3" w:rsidP="00813E4E">
      <w:pPr>
        <w:widowControl w:val="0"/>
        <w:spacing w:after="0" w:line="276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24744">
        <w:rPr>
          <w:rFonts w:ascii="Times New Roman" w:hAnsi="Times New Roman"/>
          <w:color w:val="000000"/>
          <w:sz w:val="28"/>
          <w:szCs w:val="28"/>
        </w:rPr>
        <w:t xml:space="preserve">Отопительный сезон 2025/26 годов был своевременно начат во всех районах области и проходил в штатном режиме. </w:t>
      </w:r>
    </w:p>
    <w:p w:rsidR="00870BB3" w:rsidRPr="00624744" w:rsidRDefault="00870BB3" w:rsidP="00624744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lastRenderedPageBreak/>
        <w:t xml:space="preserve">Чрезвычайных ситуаций связанных с авариями, технологическими сбоями, приведших к прекращению теплоснабжения потребителей на срок </w:t>
      </w:r>
      <w:r w:rsidRPr="00624744">
        <w:rPr>
          <w:rFonts w:ascii="Times New Roman" w:hAnsi="Times New Roman"/>
          <w:sz w:val="28"/>
          <w:szCs w:val="28"/>
        </w:rPr>
        <w:br/>
        <w:t xml:space="preserve">24 часа; к разрушению или повреждению оборудования объектов, с выводом </w:t>
      </w:r>
      <w:r w:rsidRPr="00624744">
        <w:rPr>
          <w:rFonts w:ascii="Times New Roman" w:hAnsi="Times New Roman"/>
          <w:sz w:val="28"/>
          <w:szCs w:val="28"/>
        </w:rPr>
        <w:br/>
        <w:t xml:space="preserve">из строя источников тепловой энергии или тепловых сетей на срок 3 суток </w:t>
      </w:r>
      <w:r w:rsidRPr="00624744">
        <w:rPr>
          <w:rFonts w:ascii="Times New Roman" w:hAnsi="Times New Roman"/>
          <w:sz w:val="28"/>
          <w:szCs w:val="28"/>
        </w:rPr>
        <w:br/>
        <w:t>на объектах ЖКХ не зафиксировано.</w:t>
      </w:r>
    </w:p>
    <w:p w:rsidR="00AD0403" w:rsidRPr="00624744" w:rsidRDefault="00AD0403" w:rsidP="00624744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624744">
        <w:rPr>
          <w:rFonts w:ascii="Times New Roman" w:hAnsi="Times New Roman"/>
          <w:sz w:val="28"/>
          <w:szCs w:val="28"/>
          <w:u w:val="single"/>
        </w:rPr>
        <w:t>О ходе подготовки к предстоящему/ текущему отопительному сезону.</w:t>
      </w:r>
    </w:p>
    <w:p w:rsidR="00AD0403" w:rsidRPr="00624744" w:rsidRDefault="00AD0403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t>В текущем году в рамках подготовки к осенне-зимнему периоду запланировано участие в работе 17 комиссий органов местного самоуправления (1 городской округ, 16  муниципальных округов) по проведению проверок в отношении 38 теплоснабжающих организаций, осуществляющих эксплуатацию объектов на территории Сахалинской области.</w:t>
      </w:r>
    </w:p>
    <w:p w:rsidR="00AD0403" w:rsidRPr="00624744" w:rsidRDefault="005918EB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t>С</w:t>
      </w:r>
      <w:r w:rsidR="00AD0403" w:rsidRPr="00624744">
        <w:rPr>
          <w:rFonts w:ascii="Times New Roman" w:hAnsi="Times New Roman"/>
          <w:sz w:val="28"/>
          <w:szCs w:val="28"/>
        </w:rPr>
        <w:t xml:space="preserve"> целью подготовки к работе по оценке готовности муниципальных образований к отопительному периоду 2026-2027 годов Сахалинским управлением Ростехнадзора (далее - Управление) выполнены следующие мероприятия:</w:t>
      </w:r>
    </w:p>
    <w:p w:rsidR="00AD0403" w:rsidRPr="00624744" w:rsidRDefault="00AD0403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t>•</w:t>
      </w:r>
      <w:r w:rsidRPr="00624744">
        <w:rPr>
          <w:rFonts w:ascii="Times New Roman" w:hAnsi="Times New Roman"/>
          <w:sz w:val="28"/>
          <w:szCs w:val="28"/>
        </w:rPr>
        <w:tab/>
        <w:t>Актуализированы сведения:</w:t>
      </w:r>
    </w:p>
    <w:p w:rsidR="00AD0403" w:rsidRPr="00624744" w:rsidRDefault="00AD0403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t>-  по количеству организаций, обеспечивающих теплоснабжением население и социально значимые объекты городских округов Сахалинской области на основании данных, предоставленных Министерством ЖКХ Сахалинской области;</w:t>
      </w:r>
    </w:p>
    <w:p w:rsidR="00AD0403" w:rsidRPr="00624744" w:rsidRDefault="00AD0403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t>•</w:t>
      </w:r>
      <w:r w:rsidRPr="00624744">
        <w:rPr>
          <w:rFonts w:ascii="Times New Roman" w:hAnsi="Times New Roman"/>
          <w:sz w:val="28"/>
          <w:szCs w:val="28"/>
        </w:rPr>
        <w:tab/>
        <w:t xml:space="preserve"> Осуществляется мониторинг размещения на официальных сайтах муниципальных образований информации предусмотренной Правилами обеспечения готовности к отопительному периоду, утвержденными приказом Минэнерго России от 13.11.2024 № 2234, а именно, порядка (план) действий по ликвидации последствий аварийных ситуаций при теплоснабжении и планов подготовки к отопительному периоду.</w:t>
      </w:r>
    </w:p>
    <w:p w:rsidR="00AD0403" w:rsidRPr="00624744" w:rsidRDefault="00AD0403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t>•</w:t>
      </w:r>
      <w:r w:rsidRPr="00624744">
        <w:rPr>
          <w:rFonts w:ascii="Times New Roman" w:hAnsi="Times New Roman"/>
          <w:sz w:val="28"/>
          <w:szCs w:val="28"/>
        </w:rPr>
        <w:tab/>
        <w:t xml:space="preserve">Главам администраций муниципальных образований, для сведения министерству ЖКХ Сахалинской области и в прокуратуру участвующих в оценке готовности к отопительному периоду 2026-2027 годов направлено предложение о согласовании сроков работы комиссий муниципальных образований (согласованы). </w:t>
      </w:r>
    </w:p>
    <w:p w:rsidR="00AD0403" w:rsidRPr="00624744" w:rsidRDefault="00AD0403" w:rsidP="00624744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t>В программе оценки готовности определена дата, к которой лица, указанные в подпунктах 1.2 – 1.6 пункта 1 Порядка, обязаны подготовить и представить комиссии документы, подтверждающие выполнение требований по обеспечению готовности к отопительному периоду, установленных пунктами 9-11 Правил, а также оценочные листы.</w:t>
      </w:r>
    </w:p>
    <w:p w:rsidR="00AD0403" w:rsidRPr="00624744" w:rsidRDefault="00AD0403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lastRenderedPageBreak/>
        <w:t>Вся информация о проверке размещена на официальном сайте Управления.</w:t>
      </w:r>
    </w:p>
    <w:p w:rsidR="00AD0403" w:rsidRPr="00624744" w:rsidRDefault="00AD0403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t>Так же, с целью качественной подготовки к прохождению отопительного периода, Управлением в отношении теплоснабжающих организаций проводится активная профилактическая работа.</w:t>
      </w:r>
    </w:p>
    <w:p w:rsidR="00AD0403" w:rsidRPr="00624744" w:rsidRDefault="00AD0403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t xml:space="preserve">К настоящему времени, в соответствии с планом проведения обязательных профилактических визитов на 2026 год, завершено проведение 6 профилактических визитов, из 7. </w:t>
      </w:r>
    </w:p>
    <w:p w:rsidR="00AD0403" w:rsidRPr="00624744" w:rsidRDefault="00AD0403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t>1</w:t>
      </w:r>
      <w:r w:rsidR="005918EB" w:rsidRPr="00624744">
        <w:rPr>
          <w:rFonts w:ascii="Times New Roman" w:hAnsi="Times New Roman"/>
          <w:sz w:val="28"/>
          <w:szCs w:val="28"/>
        </w:rPr>
        <w:t>1</w:t>
      </w:r>
      <w:r w:rsidRPr="00624744">
        <w:rPr>
          <w:rFonts w:ascii="Times New Roman" w:hAnsi="Times New Roman"/>
          <w:sz w:val="28"/>
          <w:szCs w:val="28"/>
        </w:rPr>
        <w:t xml:space="preserve"> профилактических визитов, проведены на основании обращения теплоснабжающих организаций.</w:t>
      </w:r>
    </w:p>
    <w:p w:rsidR="00AD0403" w:rsidRPr="00624744" w:rsidRDefault="00AD0403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t>Все профилактические визиты выполнены с использованием мобильного приложения "Инспектор".</w:t>
      </w:r>
    </w:p>
    <w:p w:rsidR="00AD0403" w:rsidRPr="00624744" w:rsidRDefault="00AD0403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t>Представители Сахалинского управления Ростехнадзора включены в состав всех комиссий муниципальных образований, начало работы, которых запланировано на 17.08.2026 года.</w:t>
      </w:r>
    </w:p>
    <w:p w:rsidR="00AD0403" w:rsidRPr="00624744" w:rsidRDefault="00AD0403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t>Сотрудники Управления на регулярной основе принимают участие в заседании штабов муниципальных образований по подготовке к предстоящему отопительному периоду.</w:t>
      </w:r>
    </w:p>
    <w:p w:rsidR="00AD0403" w:rsidRPr="00624744" w:rsidRDefault="00AD0403" w:rsidP="00813E4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744">
        <w:rPr>
          <w:rFonts w:ascii="Times New Roman" w:hAnsi="Times New Roman"/>
          <w:sz w:val="28"/>
          <w:szCs w:val="28"/>
        </w:rPr>
        <w:t>По выявляемым в ходе мониторинга подготовки к отопительному периоду проблемным вопросам осуществляется информационное взаимодействие с органами исполнительной власти регионального уровня и органами прокуратуры.</w:t>
      </w:r>
    </w:p>
    <w:p w:rsidR="00C10DF5" w:rsidRPr="00624744" w:rsidRDefault="00C10DF5" w:rsidP="00624744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982467" w:rsidRPr="00624744" w:rsidRDefault="00982467" w:rsidP="00624744">
      <w:pPr>
        <w:widowControl w:val="0"/>
        <w:spacing w:after="0"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24744">
        <w:rPr>
          <w:rFonts w:ascii="Times New Roman" w:hAnsi="Times New Roman"/>
          <w:b/>
          <w:sz w:val="28"/>
          <w:szCs w:val="28"/>
        </w:rPr>
        <w:t>Реализация Программы профилактики рисков причинения вреда (ущерба) охраняемым законом ценностям при осуществлении федерального государственного надзора на 2026 год.</w:t>
      </w:r>
    </w:p>
    <w:p w:rsidR="00982467" w:rsidRPr="00624744" w:rsidRDefault="00982467" w:rsidP="00624744">
      <w:pPr>
        <w:widowControl w:val="0"/>
        <w:spacing w:after="0"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Реализация Программ профилактики рисков причинения вреда (ущерба) охраняемым законом ценностям на 2026 год позволила достичь следующих целей и задач: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- устранение условий, причин и факторов, способных привести к нарушениям обязательных требований и (или) причинению вреда (ущерба) охраняемым законом ценностям;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- создание условий для доведения обязательных требований до контролируемых лиц, повышение информированности о способах их соблюдения;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- формирование одинакового понимания установленных требований;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- обеспечение повышения уровня правовой грамотности контролируемых лиц.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На </w:t>
      </w:r>
      <w:r w:rsidR="00813E4E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официальном сайте Управления размещены 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и поддерживаются в актуальном состоянии тексты нормативных правовых актов, регулирующих осуществление государственног</w:t>
      </w:r>
      <w:r w:rsidR="00813E4E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 контроля (надзора), сведения 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об изменениях, внесенных в нормативные правовые акты, регулирующие осуществление государственного контроля (надзора). Перечни нормативных правовых актов с указанием структурных единиц этих актов, содержащих обязательные требования, оценка соблюдения которых является предметом контроля. Информация о мерах ответственности, применяемых при нарушении обязательных требований, с текстами в действующей редакции и иная информация, относящаяся к предмету федерального государственного энергетического надзора и федерального государственного надзора в области безопасности гидротехнических сооружений. 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Перечень поднадзорных организаций, актуализируются на постоянной основе, с отнесением к определенной категории риска и размещен на сайте Управления. Так же на сайте размещена справочная информация и образцы заявлений о предоставлении государственных услуг, программа профилактики рисков причинения вреда (ущерба</w:t>
      </w:r>
      <w:r w:rsidR="00813E4E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) охраняемым законом ценностям 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при осуществлении федерального государств</w:t>
      </w:r>
      <w:r w:rsidR="00813E4E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енного энергетического надзора 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и федерального государственного надзора в области безопасности гидротехнических сооружений, с графиками их реализации. 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Информация о результатах публик</w:t>
      </w:r>
      <w:r w:rsidR="00813E4E">
        <w:rPr>
          <w:rFonts w:ascii="Times New Roman" w:eastAsia="Times New Roman" w:hAnsi="Times New Roman"/>
          <w:sz w:val="28"/>
          <w:szCs w:val="28"/>
          <w:lang w:eastAsia="ru-RU" w:bidi="ru-RU"/>
        </w:rPr>
        <w:t>уется на официальном сайте Управления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Мероприятия, предусмотренные к выполнению на 2026 год Программой профилактики рисков причинения вреда (ущерба) охраняемым законом ценностям при осуществлении федерального государств</w:t>
      </w:r>
      <w:r w:rsidR="00813E4E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енного энергетического надзора 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в сфере электроэнергетики, в сфере теплоснабжения и в области гидротехнических сооружений выполнены в полном объеме (100%).</w:t>
      </w:r>
    </w:p>
    <w:p w:rsidR="005918EB" w:rsidRPr="00624744" w:rsidRDefault="005918EB" w:rsidP="00813E4E">
      <w:pPr>
        <w:widowControl w:val="0"/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С целью проведения профилактической работы по недопущению несчастных случаев в поднадзорные организации, еже</w:t>
      </w:r>
      <w:r w:rsidR="00813E4E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месячно направляется информация 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с анализом травматизма на энергоус</w:t>
      </w:r>
      <w:r w:rsidR="00813E4E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тановках, а также рекомендации 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по предотвращению несчастных случаев при эксплуатации энергоустановок.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Так же направляется информация о проведении курсов повышения квалификации.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Всего управлением за первое полугодие было направлено в поднадзорные организации 636 писем.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Публичные обсуждения результатов правоприменительной практики в 2026 году проводились: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за 12 месяцев 2025 года (27.02.2026);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за 3 месяца 2026 года (29.05.2026).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Доклады о правоприменительной практике контрольной (надзорной) деятельности при осуществлении государственного надзора размещены 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br/>
        <w:t>на официальном сайте Управления.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За 6 месяцев 2026 года отделом выполнено 8 обязательных профилактических визитов, по направлениям федерального государственного энергетического надзора: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6 - в сфере теплоснабжения;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2- в сфере электроэнергетики.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11 профилактических визитов, в сфере теплоснабжения, проведены на основании обращения контролируемых лиц.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Все профилактические визиты выполнены с использованием мобильного приложения "Инспектор".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С использованием мобильного приложения "Инспектор" проведено 2 консультации (в сфере теплоснабжения).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В качестве мер профилактического воздей</w:t>
      </w:r>
      <w:r w:rsidR="00813E4E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ствия, в адрес юридических лиц 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и индивидуальных предпринимателей направлено 10 предостережений </w:t>
      </w: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br/>
        <w:t>о недопустимости нарушений обязательных требований, в том числе: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7 – в области гидротехнических сооружений;</w:t>
      </w:r>
    </w:p>
    <w:p w:rsidR="005918EB" w:rsidRPr="00624744" w:rsidRDefault="005918EB" w:rsidP="00624744">
      <w:pPr>
        <w:widowControl w:val="0"/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24744">
        <w:rPr>
          <w:rFonts w:ascii="Times New Roman" w:eastAsia="Times New Roman" w:hAnsi="Times New Roman"/>
          <w:sz w:val="28"/>
          <w:szCs w:val="28"/>
          <w:lang w:eastAsia="ru-RU" w:bidi="ru-RU"/>
        </w:rPr>
        <w:t>3 – в сфере электроэнергетики.</w:t>
      </w:r>
    </w:p>
    <w:p w:rsidR="00982467" w:rsidRDefault="00982467" w:rsidP="00624744">
      <w:pPr>
        <w:widowControl w:val="0"/>
        <w:tabs>
          <w:tab w:val="left" w:pos="100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982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1594"/>
    <w:multiLevelType w:val="hybridMultilevel"/>
    <w:tmpl w:val="364C836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D16388A"/>
    <w:multiLevelType w:val="hybridMultilevel"/>
    <w:tmpl w:val="F66C46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3C72087"/>
    <w:multiLevelType w:val="hybridMultilevel"/>
    <w:tmpl w:val="3B245AE0"/>
    <w:lvl w:ilvl="0" w:tplc="6CB83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533"/>
    <w:rsid w:val="00012D5D"/>
    <w:rsid w:val="000277D1"/>
    <w:rsid w:val="000415CA"/>
    <w:rsid w:val="001031BB"/>
    <w:rsid w:val="001138A1"/>
    <w:rsid w:val="0015352C"/>
    <w:rsid w:val="00163243"/>
    <w:rsid w:val="00182FC2"/>
    <w:rsid w:val="00191663"/>
    <w:rsid w:val="001D5925"/>
    <w:rsid w:val="001E1778"/>
    <w:rsid w:val="002955DD"/>
    <w:rsid w:val="002A4127"/>
    <w:rsid w:val="002A5701"/>
    <w:rsid w:val="0035052B"/>
    <w:rsid w:val="003A5F68"/>
    <w:rsid w:val="003B75FA"/>
    <w:rsid w:val="003C31D7"/>
    <w:rsid w:val="003C4FD1"/>
    <w:rsid w:val="0040443E"/>
    <w:rsid w:val="00423931"/>
    <w:rsid w:val="00441C0F"/>
    <w:rsid w:val="00443A4F"/>
    <w:rsid w:val="004573E3"/>
    <w:rsid w:val="004B0681"/>
    <w:rsid w:val="004B57AC"/>
    <w:rsid w:val="004E0D7B"/>
    <w:rsid w:val="00512F9C"/>
    <w:rsid w:val="00534DE7"/>
    <w:rsid w:val="00560078"/>
    <w:rsid w:val="00562917"/>
    <w:rsid w:val="00562DCD"/>
    <w:rsid w:val="005918EB"/>
    <w:rsid w:val="00595B92"/>
    <w:rsid w:val="005D0199"/>
    <w:rsid w:val="00624744"/>
    <w:rsid w:val="00624DAF"/>
    <w:rsid w:val="00651F69"/>
    <w:rsid w:val="00713B5B"/>
    <w:rsid w:val="007864C0"/>
    <w:rsid w:val="007B09FA"/>
    <w:rsid w:val="007B4BD4"/>
    <w:rsid w:val="007D7332"/>
    <w:rsid w:val="00810784"/>
    <w:rsid w:val="00813E4E"/>
    <w:rsid w:val="00837BD3"/>
    <w:rsid w:val="00870BB3"/>
    <w:rsid w:val="008B0ED4"/>
    <w:rsid w:val="008E6932"/>
    <w:rsid w:val="00982467"/>
    <w:rsid w:val="009F182E"/>
    <w:rsid w:val="00A56AAF"/>
    <w:rsid w:val="00A60978"/>
    <w:rsid w:val="00AA5304"/>
    <w:rsid w:val="00AC3BDA"/>
    <w:rsid w:val="00AD0403"/>
    <w:rsid w:val="00AD75FF"/>
    <w:rsid w:val="00B14F1B"/>
    <w:rsid w:val="00B2217C"/>
    <w:rsid w:val="00B226AD"/>
    <w:rsid w:val="00B46F81"/>
    <w:rsid w:val="00B550A1"/>
    <w:rsid w:val="00B67925"/>
    <w:rsid w:val="00B84187"/>
    <w:rsid w:val="00C10DF5"/>
    <w:rsid w:val="00C12533"/>
    <w:rsid w:val="00C20F9F"/>
    <w:rsid w:val="00C21EEF"/>
    <w:rsid w:val="00C25D2D"/>
    <w:rsid w:val="00C96681"/>
    <w:rsid w:val="00CB5884"/>
    <w:rsid w:val="00CF0C87"/>
    <w:rsid w:val="00D11877"/>
    <w:rsid w:val="00D36CC3"/>
    <w:rsid w:val="00D95E19"/>
    <w:rsid w:val="00DA638A"/>
    <w:rsid w:val="00DC03A9"/>
    <w:rsid w:val="00DF1E84"/>
    <w:rsid w:val="00E353CA"/>
    <w:rsid w:val="00E43208"/>
    <w:rsid w:val="00E8373F"/>
    <w:rsid w:val="00ED153E"/>
    <w:rsid w:val="00F245EE"/>
    <w:rsid w:val="00F25972"/>
    <w:rsid w:val="00F443BE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7C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7B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E1778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1778"/>
    <w:rPr>
      <w:rFonts w:ascii="Calibri Light" w:eastAsia="Times New Roman" w:hAnsi="Calibri Light" w:cs="Times New Roman"/>
      <w:b/>
      <w:bCs/>
      <w:color w:val="4472C4"/>
    </w:rPr>
  </w:style>
  <w:style w:type="table" w:styleId="a3">
    <w:name w:val="Table Grid"/>
    <w:basedOn w:val="a1"/>
    <w:uiPriority w:val="39"/>
    <w:rsid w:val="001E17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37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8E693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5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50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7C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7B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E1778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1778"/>
    <w:rPr>
      <w:rFonts w:ascii="Calibri Light" w:eastAsia="Times New Roman" w:hAnsi="Calibri Light" w:cs="Times New Roman"/>
      <w:b/>
      <w:bCs/>
      <w:color w:val="4472C4"/>
    </w:rPr>
  </w:style>
  <w:style w:type="table" w:styleId="a3">
    <w:name w:val="Table Grid"/>
    <w:basedOn w:val="a1"/>
    <w:uiPriority w:val="39"/>
    <w:rsid w:val="001E17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1E1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37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8E693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5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50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1700</TotalTime>
  <Pages>10</Pages>
  <Words>2732</Words>
  <Characters>15574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209-1</dc:creator>
  <cp:keywords/>
  <dc:description/>
  <cp:lastModifiedBy>Ледовская Анжела Алексеевна</cp:lastModifiedBy>
  <cp:revision>25</cp:revision>
  <cp:lastPrinted>2026-07-19T23:48:00Z</cp:lastPrinted>
  <dcterms:created xsi:type="dcterms:W3CDTF">2025-04-15T23:04:00Z</dcterms:created>
  <dcterms:modified xsi:type="dcterms:W3CDTF">2026-08-11T22:06:00Z</dcterms:modified>
</cp:coreProperties>
</file>